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AF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市应急管理局关于办理“关于加强全市应急避难场所建设维护和管理的建议”</w:t>
      </w:r>
    </w:p>
    <w:p w14:paraId="39AC9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事项的结果公示</w:t>
      </w:r>
    </w:p>
    <w:p w14:paraId="2414D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both"/>
        <w:textAlignment w:val="auto"/>
        <w:rPr>
          <w:rFonts w:hint="eastAsia" w:ascii="CESI宋体-GB2312" w:hAnsi="CESI宋体-GB2312" w:eastAsia="CESI仿宋-GB2312"/>
          <w:sz w:val="32"/>
          <w:szCs w:val="32"/>
          <w:u w:val="single"/>
          <w:lang w:val="en-US" w:eastAsia="zh-CN"/>
        </w:rPr>
      </w:pPr>
    </w:p>
    <w:p w14:paraId="26DCD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  <w:t>一、办理事项</w:t>
      </w:r>
    </w:p>
    <w:p w14:paraId="607E9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/>
        <w:jc w:val="both"/>
        <w:textAlignment w:val="auto"/>
        <w:rPr>
          <w:rFonts w:hint="eastAsia" w:ascii="CESI宋体-GB2312" w:hAnsi="CESI宋体-GB2312" w:eastAsia="CESI仿宋-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CESI宋体-GB2312" w:hAnsi="CESI宋体-GB2312" w:eastAsia="CESI仿宋-GB2312"/>
          <w:b w:val="0"/>
          <w:bCs w:val="0"/>
          <w:sz w:val="32"/>
          <w:szCs w:val="32"/>
          <w:u w:val="none"/>
          <w:lang w:val="en-US" w:eastAsia="zh-CN"/>
        </w:rPr>
        <w:t>“关于加强全市应急避难场所建设维护和管理的建议。”</w:t>
      </w:r>
    </w:p>
    <w:p w14:paraId="3124F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  <w:t>二、办理情况</w:t>
      </w:r>
    </w:p>
    <w:p w14:paraId="620947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CESI宋体-GB2312" w:hAnsi="CESI宋体-GB2312" w:eastAsia="CESI仿宋-GB2312"/>
          <w:sz w:val="32"/>
          <w:szCs w:val="32"/>
          <w:u w:val="none"/>
          <w:lang w:val="en-US" w:eastAsia="zh-CN"/>
        </w:rPr>
      </w:pPr>
      <w:r>
        <w:rPr>
          <w:rFonts w:hint="eastAsia" w:ascii="CESI宋体-GB2312" w:hAnsi="CESI宋体-GB2312" w:eastAsia="CESI仿宋-GB2312"/>
          <w:sz w:val="32"/>
          <w:szCs w:val="32"/>
          <w:u w:val="none"/>
          <w:lang w:val="en-US" w:eastAsia="zh-CN"/>
        </w:rPr>
        <w:t>市</w:t>
      </w:r>
      <w:r>
        <w:rPr>
          <w:rFonts w:hint="eastAsia" w:ascii="CESI宋体-GB2312" w:hAnsi="CESI宋体-GB2312" w:eastAsia="仿宋_GB2312"/>
          <w:sz w:val="32"/>
          <w:szCs w:val="32"/>
          <w:lang w:val="en-US" w:eastAsia="zh-CN"/>
        </w:rPr>
        <w:t>政府副市长、公安局局长刘宗昌同志高度重视，亲自过问并审定人大建议办理实施方案，市</w:t>
      </w:r>
      <w:r>
        <w:rPr>
          <w:rFonts w:hint="eastAsia" w:ascii="CESI宋体-GB2312" w:hAnsi="CESI宋体-GB2312" w:eastAsia="CESI仿宋-GB2312"/>
          <w:sz w:val="32"/>
          <w:szCs w:val="32"/>
          <w:u w:val="none"/>
          <w:lang w:val="en-US" w:eastAsia="zh-CN"/>
        </w:rPr>
        <w:t>应急管理局主要领导亲自安排部署，班子成员专项负责，认真对待建议，多次研究，及时采取措施。</w:t>
      </w:r>
    </w:p>
    <w:p w14:paraId="55DFAC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u w:val="none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及时制定工作方案。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根据相关要求，我局研究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制定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《山南市应急管理局2025年市二届人大八次会议代表建议办理工作实施方案》，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成立了以局党委书记、副局长仁增旺扎同志为组长的办理工作领导小组，下设了办理工作领导小组办公室，由局应急救援和物资保障科专门负责办理人大建议工作任务。</w:t>
      </w:r>
    </w:p>
    <w:p w14:paraId="1432FF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u w:val="none"/>
          <w:lang w:val="en-US" w:eastAsia="zh-CN"/>
        </w:rPr>
        <w:t>（二）摸清应急避难场所底数。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为</w:t>
      </w:r>
      <w:r>
        <w:rPr>
          <w:rFonts w:hint="eastAsia" w:ascii="宋体" w:hAnsi="宋体" w:eastAsia="仿宋_GB2312" w:cs="仿宋_GB2312"/>
          <w:sz w:val="32"/>
          <w:szCs w:val="32"/>
        </w:rPr>
        <w:t>全面掌握我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市</w:t>
      </w:r>
      <w:r>
        <w:rPr>
          <w:rFonts w:hint="eastAsia" w:ascii="宋体" w:hAnsi="宋体" w:eastAsia="仿宋_GB2312" w:cs="仿宋_GB2312"/>
          <w:sz w:val="32"/>
          <w:szCs w:val="32"/>
        </w:rPr>
        <w:t>应急避难场所的建设与管理情况，进一步提升我市应对突发公共事件的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处置</w:t>
      </w:r>
      <w:r>
        <w:rPr>
          <w:rFonts w:hint="eastAsia" w:ascii="宋体" w:hAnsi="宋体" w:eastAsia="仿宋_GB2312" w:cs="仿宋_GB2312"/>
          <w:sz w:val="32"/>
          <w:szCs w:val="32"/>
        </w:rPr>
        <w:t>能力，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我局制定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印发了《市应急指挥部办公室关于开展全市应急避难场所统计的通知》，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对全市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应急避难场所的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基本信息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管理维护情况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等进行详细了解。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据有效统计，全市临时</w:t>
      </w:r>
      <w:r>
        <w:rPr>
          <w:rFonts w:hint="eastAsia" w:ascii="宋体" w:hAnsi="宋体" w:eastAsia="仿宋_GB2312" w:cs="仿宋_GB2312"/>
          <w:sz w:val="32"/>
          <w:szCs w:val="32"/>
        </w:rPr>
        <w:t>应急避难场所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有</w:t>
      </w:r>
      <w:r>
        <w:rPr>
          <w:rFonts w:hint="eastAsia" w:ascii="宋体" w:hAnsi="宋体" w:eastAsia="仿宋_GB2312" w:cs="仿宋_GB2312"/>
          <w:sz w:val="32"/>
          <w:szCs w:val="32"/>
        </w:rPr>
        <w:t>3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88</w:t>
      </w:r>
      <w:r>
        <w:rPr>
          <w:rFonts w:hint="eastAsia" w:ascii="宋体" w:hAnsi="宋体" w:eastAsia="仿宋_GB2312" w:cs="仿宋_GB2312"/>
          <w:sz w:val="32"/>
          <w:szCs w:val="32"/>
        </w:rPr>
        <w:t>个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。</w:t>
      </w:r>
    </w:p>
    <w:p w14:paraId="0EC879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u w:val="none"/>
          <w:lang w:val="en-US" w:eastAsia="zh-CN"/>
        </w:rPr>
        <w:t>（三）明确应急避难场所管理责任。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根据相关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要求，</w:t>
      </w:r>
      <w:r>
        <w:rPr>
          <w:rFonts w:hint="eastAsia" w:ascii="宋体" w:hAnsi="宋体" w:eastAsia="仿宋_GB2312" w:cs="仿宋_GB2312"/>
          <w:sz w:val="32"/>
          <w:szCs w:val="32"/>
        </w:rPr>
        <w:t>按照“谁建设、谁投入、谁管理”的原则，强化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对全市应急</w:t>
      </w:r>
      <w:r>
        <w:rPr>
          <w:rFonts w:hint="eastAsia" w:ascii="宋体" w:hAnsi="宋体" w:eastAsia="仿宋_GB2312" w:cs="仿宋_GB2312"/>
          <w:sz w:val="32"/>
          <w:szCs w:val="32"/>
        </w:rPr>
        <w:t>避难场所日常管理维护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，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我局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制定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印发了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《山南市关于推进全市应急避难场所建设的实施方案》，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明确了各部门职能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。</w:t>
      </w:r>
    </w:p>
    <w:p w14:paraId="348998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u w:val="none"/>
          <w:lang w:val="en-US" w:eastAsia="zh-CN"/>
        </w:rPr>
        <w:t>（四）启动规划编制工作。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通过前</w:t>
      </w:r>
      <w:bookmarkStart w:id="0" w:name="_GoBack"/>
      <w:bookmarkEnd w:id="0"/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期对全市应急避难场所调研情况下，我局已启动了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山南市“十五五”时期应急避难场所专项规划》编制工作，计划采取比选方式委托第三方进行规划编制。目前，公开比选提交投标文件阶段工作已结束。近期，我单位将依据投标单位的团队实力、项目经验、研究成果等情况，秉持公平公正原则开展综合评分，择优选取中标单位。最终确定的中标单位名单将提交局办公会与局党委会审议，经会议研究通过后予以公布。预计今年12月底前完成应急避难场所专项规划初稿，2026年4月底完成应急避难场所专项规划。</w:t>
      </w:r>
    </w:p>
    <w:p w14:paraId="44CEB6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宋体" w:hAnsi="宋体" w:eastAsia="黑体" w:cs="黑体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sz w:val="32"/>
          <w:szCs w:val="32"/>
          <w:lang w:val="en-US" w:eastAsia="zh-CN"/>
        </w:rPr>
        <w:t>三、下一步工作</w:t>
      </w:r>
    </w:p>
    <w:p w14:paraId="161BB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下一步，我局将</w:t>
      </w:r>
      <w:r>
        <w:rPr>
          <w:rFonts w:hint="default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以更加务实的态度，更加扎实的作风，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积极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与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自治区应急管理厅对接，按照序时进度，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按时完成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我市应急避难场所规划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编制工作</w:t>
      </w:r>
      <w:r>
        <w:rPr>
          <w:rFonts w:hint="default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为奋力推进新时代山南长治久安和高质量发展作出新的更大贡献，以优异成绩迎接自治区成立60周年。</w:t>
      </w:r>
    </w:p>
    <w:p w14:paraId="7172994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/>
        <w:textAlignment w:val="auto"/>
        <w:rPr>
          <w:rFonts w:hint="eastAsia"/>
          <w:lang w:val="en-US" w:eastAsia="zh-CN"/>
        </w:rPr>
      </w:pPr>
    </w:p>
    <w:p w14:paraId="5197B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/>
        <w:jc w:val="both"/>
        <w:textAlignment w:val="auto"/>
        <w:rPr>
          <w:rFonts w:hint="eastAsia" w:ascii="CESI宋体-GB2312" w:hAnsi="CESI宋体-GB2312" w:eastAsia="CESI仿宋-GB2312"/>
          <w:sz w:val="32"/>
          <w:szCs w:val="32"/>
          <w:u w:val="none"/>
          <w:lang w:val="en-US" w:eastAsia="zh-CN"/>
        </w:rPr>
      </w:pPr>
    </w:p>
    <w:p w14:paraId="2AB0D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5440" w:firstLineChars="1700"/>
        <w:jc w:val="both"/>
        <w:textAlignment w:val="auto"/>
        <w:rPr>
          <w:rFonts w:hint="eastAsia" w:ascii="CESI宋体-GB2312" w:hAnsi="CESI宋体-GB2312" w:eastAsia="CESI仿宋-GB2312"/>
          <w:sz w:val="32"/>
          <w:szCs w:val="32"/>
          <w:u w:val="none"/>
          <w:lang w:val="en-US" w:eastAsia="zh-CN"/>
        </w:rPr>
      </w:pPr>
      <w:r>
        <w:rPr>
          <w:rFonts w:hint="eastAsia" w:ascii="CESI宋体-GB2312" w:hAnsi="CESI宋体-GB2312" w:eastAsia="CESI仿宋-GB2312"/>
          <w:sz w:val="32"/>
          <w:szCs w:val="32"/>
          <w:u w:val="none"/>
          <w:lang w:val="en-US" w:eastAsia="zh-CN"/>
        </w:rPr>
        <w:t>山南市应急管理局</w:t>
      </w:r>
    </w:p>
    <w:p w14:paraId="09802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5440" w:firstLineChars="1700"/>
        <w:jc w:val="both"/>
        <w:textAlignment w:val="auto"/>
        <w:rPr>
          <w:sz w:val="28"/>
          <w:szCs w:val="28"/>
        </w:rPr>
      </w:pPr>
      <w:r>
        <w:rPr>
          <w:rFonts w:hint="eastAsia" w:ascii="CESI宋体-GB2312" w:hAnsi="CESI宋体-GB2312" w:eastAsia="CESI仿宋-GB2312"/>
          <w:sz w:val="32"/>
          <w:szCs w:val="32"/>
          <w:u w:val="none"/>
          <w:lang w:val="en-US" w:eastAsia="zh-CN"/>
        </w:rPr>
        <w:t>2025年7月11日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宋体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B781F"/>
    <w:rsid w:val="00CA359E"/>
    <w:rsid w:val="02780B2F"/>
    <w:rsid w:val="04BC3FEE"/>
    <w:rsid w:val="056D353A"/>
    <w:rsid w:val="063C212A"/>
    <w:rsid w:val="090D4716"/>
    <w:rsid w:val="09577A45"/>
    <w:rsid w:val="0ACC2AB1"/>
    <w:rsid w:val="0B974E6D"/>
    <w:rsid w:val="0C70231A"/>
    <w:rsid w:val="0EAD49A7"/>
    <w:rsid w:val="124D41F2"/>
    <w:rsid w:val="13921BEA"/>
    <w:rsid w:val="13C92283"/>
    <w:rsid w:val="14BE000D"/>
    <w:rsid w:val="150F1F18"/>
    <w:rsid w:val="16952DF7"/>
    <w:rsid w:val="16A2505B"/>
    <w:rsid w:val="1A92257F"/>
    <w:rsid w:val="1C38291A"/>
    <w:rsid w:val="1D2A4CAD"/>
    <w:rsid w:val="1D3044CF"/>
    <w:rsid w:val="1E8C23D9"/>
    <w:rsid w:val="1EE66043"/>
    <w:rsid w:val="1F8C72C4"/>
    <w:rsid w:val="2011123A"/>
    <w:rsid w:val="23185822"/>
    <w:rsid w:val="26833001"/>
    <w:rsid w:val="28924EE2"/>
    <w:rsid w:val="289C7C46"/>
    <w:rsid w:val="2A104310"/>
    <w:rsid w:val="2AF71B39"/>
    <w:rsid w:val="2D8D4E5E"/>
    <w:rsid w:val="2E886EEB"/>
    <w:rsid w:val="319F0089"/>
    <w:rsid w:val="34716B7C"/>
    <w:rsid w:val="35747E49"/>
    <w:rsid w:val="36CB08B3"/>
    <w:rsid w:val="383438BF"/>
    <w:rsid w:val="387A5D58"/>
    <w:rsid w:val="3BD74C8E"/>
    <w:rsid w:val="3D2A0B42"/>
    <w:rsid w:val="3D6F71B7"/>
    <w:rsid w:val="406B009A"/>
    <w:rsid w:val="40C94DC1"/>
    <w:rsid w:val="41E2438C"/>
    <w:rsid w:val="44020D16"/>
    <w:rsid w:val="44E26451"/>
    <w:rsid w:val="46AA19E5"/>
    <w:rsid w:val="488066AD"/>
    <w:rsid w:val="4B5F6A4E"/>
    <w:rsid w:val="516007D8"/>
    <w:rsid w:val="526565AE"/>
    <w:rsid w:val="53921E55"/>
    <w:rsid w:val="57367A7D"/>
    <w:rsid w:val="58871392"/>
    <w:rsid w:val="5B3A68D6"/>
    <w:rsid w:val="5B6437BB"/>
    <w:rsid w:val="5C3E620B"/>
    <w:rsid w:val="5D6B1282"/>
    <w:rsid w:val="60136E57"/>
    <w:rsid w:val="60DC120F"/>
    <w:rsid w:val="612B4FB0"/>
    <w:rsid w:val="61FE0917"/>
    <w:rsid w:val="64147117"/>
    <w:rsid w:val="64753107"/>
    <w:rsid w:val="65174A38"/>
    <w:rsid w:val="65A21AC5"/>
    <w:rsid w:val="684B23DC"/>
    <w:rsid w:val="691C4C7F"/>
    <w:rsid w:val="6D946D06"/>
    <w:rsid w:val="6DCE1240"/>
    <w:rsid w:val="6DE52764"/>
    <w:rsid w:val="6FC14346"/>
    <w:rsid w:val="700E441B"/>
    <w:rsid w:val="710C7F4F"/>
    <w:rsid w:val="72EF003B"/>
    <w:rsid w:val="74BF0070"/>
    <w:rsid w:val="74F65FDA"/>
    <w:rsid w:val="75C55B35"/>
    <w:rsid w:val="765F016F"/>
    <w:rsid w:val="76CC293A"/>
    <w:rsid w:val="76D40BF4"/>
    <w:rsid w:val="774F33D4"/>
    <w:rsid w:val="77F47238"/>
    <w:rsid w:val="786372CE"/>
    <w:rsid w:val="7B0F7299"/>
    <w:rsid w:val="7B391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</w:style>
  <w:style w:type="paragraph" w:styleId="3">
    <w:name w:val="Body Text Indent"/>
    <w:basedOn w:val="1"/>
    <w:next w:val="2"/>
    <w:semiHidden/>
    <w:qFormat/>
    <w:uiPriority w:val="99"/>
    <w:pPr>
      <w:spacing w:after="120"/>
      <w:ind w:left="420" w:leftChars="200"/>
    </w:pPr>
  </w:style>
  <w:style w:type="paragraph" w:styleId="4">
    <w:name w:val="Body Text First Indent"/>
    <w:basedOn w:val="5"/>
    <w:qFormat/>
    <w:uiPriority w:val="0"/>
    <w:pPr>
      <w:widowControl w:val="0"/>
      <w:adjustRightInd w:val="0"/>
      <w:snapToGrid w:val="0"/>
      <w:spacing w:line="360" w:lineRule="auto"/>
      <w:ind w:firstLine="200" w:firstLineChars="200"/>
      <w:jc w:val="both"/>
    </w:pPr>
    <w:rPr>
      <w:rFonts w:ascii="Times New Roman" w:hAnsi="Times New Roman"/>
      <w:kern w:val="2"/>
      <w:sz w:val="28"/>
      <w:szCs w:val="28"/>
    </w:rPr>
  </w:style>
  <w:style w:type="paragraph" w:styleId="5">
    <w:name w:val="Body Text"/>
    <w:basedOn w:val="1"/>
    <w:next w:val="6"/>
    <w:qFormat/>
    <w:uiPriority w:val="0"/>
    <w:rPr>
      <w:sz w:val="126"/>
      <w:szCs w:val="126"/>
    </w:rPr>
  </w:style>
  <w:style w:type="paragraph" w:styleId="6">
    <w:name w:val="toc 2"/>
    <w:basedOn w:val="1"/>
    <w:next w:val="1"/>
    <w:unhideWhenUsed/>
    <w:qFormat/>
    <w:uiPriority w:val="39"/>
    <w:pPr>
      <w:ind w:left="420" w:leftChars="200"/>
    </w:pPr>
    <w:rPr>
      <w:rFonts w:hint="default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909</Words>
  <Characters>923</Characters>
  <Lines>0</Lines>
  <Paragraphs>0</Paragraphs>
  <TotalTime>1</TotalTime>
  <ScaleCrop>false</ScaleCrop>
  <LinksUpToDate>false</LinksUpToDate>
  <CharactersWithSpaces>923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2025-07-04T02:50:00Z</dcterms:created>
  <dc:creator>Lenovo</dc:creator>
  <cp:lastModifiedBy>Administrator</cp:lastModifiedBy>
  <cp:lastPrinted>2025-07-10T07:50:00Z</cp:lastPrinted>
  <dcterms:modified xsi:type="dcterms:W3CDTF">2025-09-08T09:47:53Z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eyJoZGlkIjoiNmM5YzVhM2M4YWU5MDYyNTc3OGY1MGRlZDg5ZmIzYzYiLCJ1c2VySWQiOiIzODAxNzc0ODgifQ==</vt:lpwstr>
  </property>
  <property fmtid="{D5CDD505-2E9C-101B-9397-08002B2CF9AE}" pid="4" name="ICV">
    <vt:lpwstr>D535435259CC4461A0484EB98E9FEFF3_12</vt:lpwstr>
  </property>
</Properties>
</file>